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9FCFD" w14:textId="77777777" w:rsidR="00DD0566" w:rsidRDefault="00DD0566" w:rsidP="00DD0566">
      <w:pPr>
        <w:spacing w:after="0" w:line="480" w:lineRule="auto"/>
        <w:jc w:val="center"/>
        <w:rPr>
          <w:rFonts w:ascii="Times New Roman" w:hAnsi="Times New Roman" w:cs="Times New Roman"/>
          <w:sz w:val="24"/>
          <w:szCs w:val="24"/>
        </w:rPr>
      </w:pPr>
    </w:p>
    <w:p w14:paraId="40ADA3A0" w14:textId="77777777" w:rsidR="00DD0566" w:rsidRDefault="00DD0566" w:rsidP="00DD0566">
      <w:pPr>
        <w:spacing w:after="0" w:line="480" w:lineRule="auto"/>
        <w:jc w:val="center"/>
        <w:rPr>
          <w:rFonts w:ascii="Times New Roman" w:hAnsi="Times New Roman" w:cs="Times New Roman"/>
          <w:sz w:val="24"/>
          <w:szCs w:val="24"/>
        </w:rPr>
      </w:pPr>
    </w:p>
    <w:p w14:paraId="0431C72F" w14:textId="77777777" w:rsidR="00DD0566" w:rsidRDefault="00DD0566" w:rsidP="00DD0566">
      <w:pPr>
        <w:spacing w:after="0" w:line="480" w:lineRule="auto"/>
        <w:jc w:val="center"/>
        <w:rPr>
          <w:rFonts w:ascii="Times New Roman" w:hAnsi="Times New Roman" w:cs="Times New Roman"/>
          <w:sz w:val="24"/>
          <w:szCs w:val="24"/>
        </w:rPr>
      </w:pPr>
    </w:p>
    <w:p w14:paraId="640C31AF" w14:textId="77777777" w:rsidR="00DD0566" w:rsidRDefault="00DD0566" w:rsidP="00DD0566">
      <w:pPr>
        <w:spacing w:after="0" w:line="480" w:lineRule="auto"/>
        <w:jc w:val="center"/>
        <w:rPr>
          <w:rFonts w:ascii="Times New Roman" w:hAnsi="Times New Roman" w:cs="Times New Roman"/>
          <w:sz w:val="24"/>
          <w:szCs w:val="24"/>
        </w:rPr>
      </w:pPr>
    </w:p>
    <w:p w14:paraId="66A89D16" w14:textId="77777777" w:rsidR="00DD0566" w:rsidRDefault="00DD0566" w:rsidP="00DD0566">
      <w:pPr>
        <w:spacing w:after="0" w:line="480" w:lineRule="auto"/>
        <w:jc w:val="center"/>
        <w:rPr>
          <w:rFonts w:ascii="Times New Roman" w:hAnsi="Times New Roman" w:cs="Times New Roman"/>
          <w:sz w:val="24"/>
          <w:szCs w:val="24"/>
        </w:rPr>
      </w:pPr>
    </w:p>
    <w:p w14:paraId="1021E40D" w14:textId="77777777" w:rsidR="00DD0566" w:rsidRDefault="00DD0566" w:rsidP="00DD0566">
      <w:pPr>
        <w:spacing w:after="0" w:line="480" w:lineRule="auto"/>
        <w:jc w:val="center"/>
        <w:rPr>
          <w:rFonts w:ascii="Times New Roman" w:hAnsi="Times New Roman" w:cs="Times New Roman"/>
          <w:sz w:val="24"/>
          <w:szCs w:val="24"/>
        </w:rPr>
      </w:pPr>
    </w:p>
    <w:p w14:paraId="6F730552" w14:textId="6D9F3785" w:rsidR="00DD0566" w:rsidRPr="00DD0566" w:rsidRDefault="00DD0566" w:rsidP="00DD0566">
      <w:pPr>
        <w:spacing w:after="0" w:line="480" w:lineRule="auto"/>
        <w:jc w:val="center"/>
        <w:rPr>
          <w:rFonts w:ascii="Times New Roman" w:hAnsi="Times New Roman" w:cs="Times New Roman"/>
          <w:sz w:val="24"/>
          <w:szCs w:val="24"/>
        </w:rPr>
      </w:pPr>
      <w:r w:rsidRPr="00DD0566">
        <w:rPr>
          <w:rFonts w:ascii="Times New Roman" w:hAnsi="Times New Roman" w:cs="Times New Roman"/>
          <w:sz w:val="24"/>
          <w:szCs w:val="24"/>
        </w:rPr>
        <w:t>DISCUSSION QUESTIONS</w:t>
      </w:r>
    </w:p>
    <w:p w14:paraId="2B82F972" w14:textId="736E74C6" w:rsidR="00DD0566" w:rsidRPr="00DD0566" w:rsidRDefault="00DD0566" w:rsidP="00DD0566">
      <w:pPr>
        <w:spacing w:after="0" w:line="480" w:lineRule="auto"/>
        <w:jc w:val="center"/>
        <w:rPr>
          <w:rFonts w:ascii="Times New Roman" w:hAnsi="Times New Roman" w:cs="Times New Roman"/>
          <w:sz w:val="24"/>
          <w:szCs w:val="24"/>
        </w:rPr>
      </w:pPr>
      <w:r w:rsidRPr="00DD0566">
        <w:rPr>
          <w:rFonts w:ascii="Times New Roman" w:hAnsi="Times New Roman" w:cs="Times New Roman"/>
          <w:sz w:val="24"/>
          <w:szCs w:val="24"/>
        </w:rPr>
        <w:t>Name:</w:t>
      </w:r>
    </w:p>
    <w:p w14:paraId="0C944BE4" w14:textId="7F368E93" w:rsidR="00DD0566" w:rsidRDefault="00DD0566" w:rsidP="00DD0566">
      <w:pPr>
        <w:spacing w:after="0" w:line="480" w:lineRule="auto"/>
        <w:jc w:val="center"/>
        <w:rPr>
          <w:rFonts w:ascii="Times New Roman" w:hAnsi="Times New Roman" w:cs="Times New Roman"/>
          <w:sz w:val="24"/>
          <w:szCs w:val="24"/>
        </w:rPr>
      </w:pPr>
      <w:r w:rsidRPr="00DD0566">
        <w:rPr>
          <w:rFonts w:ascii="Times New Roman" w:hAnsi="Times New Roman" w:cs="Times New Roman"/>
          <w:sz w:val="24"/>
          <w:szCs w:val="24"/>
        </w:rPr>
        <w:t>Institutional Affiliation:</w:t>
      </w:r>
    </w:p>
    <w:p w14:paraId="6B08A505" w14:textId="45AFA854" w:rsidR="00DD0566" w:rsidRDefault="00DD0566" w:rsidP="00DD0566">
      <w:pPr>
        <w:spacing w:after="0" w:line="480" w:lineRule="auto"/>
        <w:jc w:val="center"/>
        <w:rPr>
          <w:rFonts w:ascii="Times New Roman" w:hAnsi="Times New Roman" w:cs="Times New Roman"/>
          <w:sz w:val="24"/>
          <w:szCs w:val="24"/>
        </w:rPr>
      </w:pPr>
    </w:p>
    <w:p w14:paraId="7ED96D90" w14:textId="764D1F5A" w:rsidR="00DD0566" w:rsidRDefault="00DD0566" w:rsidP="00DD0566">
      <w:pPr>
        <w:spacing w:after="0" w:line="480" w:lineRule="auto"/>
        <w:jc w:val="center"/>
        <w:rPr>
          <w:rFonts w:ascii="Times New Roman" w:hAnsi="Times New Roman" w:cs="Times New Roman"/>
          <w:sz w:val="24"/>
          <w:szCs w:val="24"/>
        </w:rPr>
      </w:pPr>
    </w:p>
    <w:p w14:paraId="07B8AB39" w14:textId="528D4FFF" w:rsidR="00DD0566" w:rsidRDefault="00DD0566" w:rsidP="00DD0566">
      <w:pPr>
        <w:spacing w:after="0" w:line="480" w:lineRule="auto"/>
        <w:jc w:val="center"/>
        <w:rPr>
          <w:rFonts w:ascii="Times New Roman" w:hAnsi="Times New Roman" w:cs="Times New Roman"/>
          <w:sz w:val="24"/>
          <w:szCs w:val="24"/>
        </w:rPr>
      </w:pPr>
    </w:p>
    <w:p w14:paraId="1242BC83" w14:textId="25469D05" w:rsidR="00DD0566" w:rsidRDefault="00DD0566" w:rsidP="00DD0566">
      <w:pPr>
        <w:spacing w:after="0" w:line="480" w:lineRule="auto"/>
        <w:jc w:val="center"/>
        <w:rPr>
          <w:rFonts w:ascii="Times New Roman" w:hAnsi="Times New Roman" w:cs="Times New Roman"/>
          <w:sz w:val="24"/>
          <w:szCs w:val="24"/>
        </w:rPr>
      </w:pPr>
    </w:p>
    <w:p w14:paraId="2102A1D5" w14:textId="7D073A1F" w:rsidR="00DD0566" w:rsidRDefault="00DD0566" w:rsidP="00DD0566">
      <w:pPr>
        <w:spacing w:after="0" w:line="480" w:lineRule="auto"/>
        <w:jc w:val="center"/>
        <w:rPr>
          <w:rFonts w:ascii="Times New Roman" w:hAnsi="Times New Roman" w:cs="Times New Roman"/>
          <w:sz w:val="24"/>
          <w:szCs w:val="24"/>
        </w:rPr>
      </w:pPr>
    </w:p>
    <w:p w14:paraId="194DBDFC" w14:textId="567E36CD" w:rsidR="00DD0566" w:rsidRDefault="00DD0566" w:rsidP="00DD0566">
      <w:pPr>
        <w:spacing w:after="0" w:line="480" w:lineRule="auto"/>
        <w:jc w:val="center"/>
        <w:rPr>
          <w:rFonts w:ascii="Times New Roman" w:hAnsi="Times New Roman" w:cs="Times New Roman"/>
          <w:sz w:val="24"/>
          <w:szCs w:val="24"/>
        </w:rPr>
      </w:pPr>
    </w:p>
    <w:p w14:paraId="43093089" w14:textId="5297DE58" w:rsidR="00DD0566" w:rsidRDefault="00DD0566" w:rsidP="00DD0566">
      <w:pPr>
        <w:spacing w:after="0" w:line="480" w:lineRule="auto"/>
        <w:jc w:val="center"/>
        <w:rPr>
          <w:rFonts w:ascii="Times New Roman" w:hAnsi="Times New Roman" w:cs="Times New Roman"/>
          <w:sz w:val="24"/>
          <w:szCs w:val="24"/>
        </w:rPr>
      </w:pPr>
    </w:p>
    <w:p w14:paraId="2739C95C" w14:textId="6EEE9DC5" w:rsidR="00DD0566" w:rsidRDefault="00DD0566" w:rsidP="00DD0566">
      <w:pPr>
        <w:spacing w:after="0" w:line="480" w:lineRule="auto"/>
        <w:jc w:val="center"/>
        <w:rPr>
          <w:rFonts w:ascii="Times New Roman" w:hAnsi="Times New Roman" w:cs="Times New Roman"/>
          <w:sz w:val="24"/>
          <w:szCs w:val="24"/>
        </w:rPr>
      </w:pPr>
    </w:p>
    <w:p w14:paraId="5327761E" w14:textId="2BEB37F0" w:rsidR="00DD0566" w:rsidRDefault="00DD0566" w:rsidP="00DD0566">
      <w:pPr>
        <w:spacing w:after="0" w:line="480" w:lineRule="auto"/>
        <w:jc w:val="center"/>
        <w:rPr>
          <w:rFonts w:ascii="Times New Roman" w:hAnsi="Times New Roman" w:cs="Times New Roman"/>
          <w:sz w:val="24"/>
          <w:szCs w:val="24"/>
        </w:rPr>
      </w:pPr>
    </w:p>
    <w:p w14:paraId="79CDC042" w14:textId="6555AE84" w:rsidR="00DD0566" w:rsidRDefault="00DD0566" w:rsidP="00DD0566">
      <w:pPr>
        <w:spacing w:after="0" w:line="480" w:lineRule="auto"/>
        <w:jc w:val="center"/>
        <w:rPr>
          <w:rFonts w:ascii="Times New Roman" w:hAnsi="Times New Roman" w:cs="Times New Roman"/>
          <w:sz w:val="24"/>
          <w:szCs w:val="24"/>
        </w:rPr>
      </w:pPr>
    </w:p>
    <w:p w14:paraId="2314F89D" w14:textId="76925FC5" w:rsidR="00DD0566" w:rsidRDefault="00DD0566" w:rsidP="00DD0566">
      <w:pPr>
        <w:spacing w:after="0" w:line="480" w:lineRule="auto"/>
        <w:jc w:val="center"/>
        <w:rPr>
          <w:rFonts w:ascii="Times New Roman" w:hAnsi="Times New Roman" w:cs="Times New Roman"/>
          <w:sz w:val="24"/>
          <w:szCs w:val="24"/>
        </w:rPr>
      </w:pPr>
    </w:p>
    <w:p w14:paraId="6871065E" w14:textId="530E4373" w:rsidR="00DD0566" w:rsidRDefault="00DD0566" w:rsidP="00DD0566">
      <w:pPr>
        <w:spacing w:after="0" w:line="480" w:lineRule="auto"/>
        <w:jc w:val="center"/>
        <w:rPr>
          <w:rFonts w:ascii="Times New Roman" w:hAnsi="Times New Roman" w:cs="Times New Roman"/>
          <w:sz w:val="24"/>
          <w:szCs w:val="24"/>
        </w:rPr>
      </w:pPr>
    </w:p>
    <w:p w14:paraId="653E83EB" w14:textId="77777777" w:rsidR="00DD0566" w:rsidRPr="00DD0566" w:rsidRDefault="00DD0566" w:rsidP="00DD0566">
      <w:pPr>
        <w:spacing w:after="0" w:line="480" w:lineRule="auto"/>
        <w:jc w:val="center"/>
        <w:rPr>
          <w:rFonts w:ascii="Times New Roman" w:hAnsi="Times New Roman" w:cs="Times New Roman"/>
          <w:sz w:val="24"/>
          <w:szCs w:val="24"/>
        </w:rPr>
      </w:pPr>
    </w:p>
    <w:p w14:paraId="5AAE5A3A" w14:textId="77777777" w:rsidR="00DD0566" w:rsidRDefault="00DD0566" w:rsidP="00DD0566">
      <w:pPr>
        <w:spacing w:after="0" w:line="480" w:lineRule="auto"/>
        <w:rPr>
          <w:rFonts w:ascii="Times New Roman" w:hAnsi="Times New Roman" w:cs="Times New Roman"/>
          <w:b/>
          <w:sz w:val="24"/>
          <w:szCs w:val="24"/>
        </w:rPr>
      </w:pPr>
    </w:p>
    <w:p w14:paraId="401A2A8D" w14:textId="2AA01765" w:rsidR="00DD0566" w:rsidRPr="00DD0566" w:rsidRDefault="00DD0566" w:rsidP="00DD0566">
      <w:pPr>
        <w:spacing w:after="0" w:line="480" w:lineRule="auto"/>
        <w:rPr>
          <w:rFonts w:ascii="Times New Roman" w:hAnsi="Times New Roman" w:cs="Times New Roman"/>
          <w:b/>
          <w:sz w:val="24"/>
          <w:szCs w:val="24"/>
        </w:rPr>
      </w:pPr>
      <w:r w:rsidRPr="00DD0566">
        <w:rPr>
          <w:rFonts w:ascii="Times New Roman" w:hAnsi="Times New Roman" w:cs="Times New Roman"/>
          <w:b/>
          <w:sz w:val="24"/>
          <w:szCs w:val="24"/>
        </w:rPr>
        <w:lastRenderedPageBreak/>
        <w:t>Question 1</w:t>
      </w:r>
    </w:p>
    <w:p w14:paraId="51D06FFA" w14:textId="1388E7A2" w:rsidR="0002143B" w:rsidRPr="00DD0566" w:rsidRDefault="00B9709A" w:rsidP="00DD0566">
      <w:pPr>
        <w:spacing w:after="0"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Interest groups</w:t>
      </w:r>
      <w:r w:rsidR="000A1E06" w:rsidRPr="00DD0566">
        <w:rPr>
          <w:rFonts w:ascii="Times New Roman" w:hAnsi="Times New Roman" w:cs="Times New Roman"/>
          <w:sz w:val="24"/>
          <w:szCs w:val="24"/>
        </w:rPr>
        <w:t xml:space="preserve"> promote democracy among members in that they end up protecting the interests of the minority</w:t>
      </w:r>
      <w:r w:rsidR="00DD0566">
        <w:rPr>
          <w:rFonts w:ascii="Times New Roman" w:hAnsi="Times New Roman" w:cs="Times New Roman"/>
          <w:sz w:val="24"/>
          <w:szCs w:val="24"/>
        </w:rPr>
        <w:t xml:space="preserve"> (</w:t>
      </w:r>
      <w:proofErr w:type="spellStart"/>
      <w:r w:rsidR="00DD0566" w:rsidRPr="00DD0566">
        <w:rPr>
          <w:rFonts w:ascii="Times New Roman" w:eastAsia="Times New Roman" w:hAnsi="Times New Roman" w:cs="Times New Roman"/>
          <w:sz w:val="24"/>
          <w:szCs w:val="24"/>
        </w:rPr>
        <w:t>Gilens</w:t>
      </w:r>
      <w:proofErr w:type="spellEnd"/>
      <w:r w:rsidR="00DD0566" w:rsidRPr="00DD0566">
        <w:rPr>
          <w:rFonts w:ascii="Times New Roman" w:eastAsia="Times New Roman" w:hAnsi="Times New Roman" w:cs="Times New Roman"/>
          <w:sz w:val="24"/>
          <w:szCs w:val="24"/>
        </w:rPr>
        <w:t>, &amp; Page, 2014)</w:t>
      </w:r>
      <w:r w:rsidR="000A1E06" w:rsidRPr="00DD0566">
        <w:rPr>
          <w:rFonts w:ascii="Times New Roman" w:hAnsi="Times New Roman" w:cs="Times New Roman"/>
          <w:sz w:val="24"/>
          <w:szCs w:val="24"/>
        </w:rPr>
        <w:t xml:space="preserve">. The groups allow for freedom of expression thus ensuring that the rights of every individual </w:t>
      </w:r>
      <w:r w:rsidR="000A1E06" w:rsidRPr="00DD0566">
        <w:rPr>
          <w:rFonts w:ascii="Times New Roman" w:hAnsi="Times New Roman" w:cs="Times New Roman"/>
          <w:noProof/>
          <w:sz w:val="24"/>
          <w:szCs w:val="24"/>
        </w:rPr>
        <w:t>are protected</w:t>
      </w:r>
      <w:r w:rsidR="000A1E06" w:rsidRPr="00DD0566">
        <w:rPr>
          <w:rFonts w:ascii="Times New Roman" w:hAnsi="Times New Roman" w:cs="Times New Roman"/>
          <w:sz w:val="24"/>
          <w:szCs w:val="24"/>
        </w:rPr>
        <w:t xml:space="preserve"> regardless of their background. </w:t>
      </w:r>
      <w:r w:rsidRPr="00DD0566">
        <w:rPr>
          <w:rFonts w:ascii="Times New Roman" w:hAnsi="Times New Roman" w:cs="Times New Roman"/>
          <w:sz w:val="24"/>
          <w:szCs w:val="24"/>
        </w:rPr>
        <w:t>For example, labor groups allow members to vote for their leaders who will fight to protect their interests. The democracy in labor allows members to choose the leader they deem most fit to protect their rights.</w:t>
      </w:r>
    </w:p>
    <w:p w14:paraId="097D58F5" w14:textId="30E079EE" w:rsidR="00B9709A" w:rsidRPr="00DD0566" w:rsidRDefault="00B9709A" w:rsidP="00DD0566">
      <w:pPr>
        <w:spacing w:after="0"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 xml:space="preserve">Interest groups also </w:t>
      </w:r>
      <w:r w:rsidR="00DD0566">
        <w:rPr>
          <w:rFonts w:ascii="Times New Roman" w:hAnsi="Times New Roman" w:cs="Times New Roman"/>
          <w:sz w:val="24"/>
          <w:szCs w:val="24"/>
        </w:rPr>
        <w:t>can</w:t>
      </w:r>
      <w:r w:rsidRPr="00DD0566">
        <w:rPr>
          <w:rFonts w:ascii="Times New Roman" w:hAnsi="Times New Roman" w:cs="Times New Roman"/>
          <w:sz w:val="24"/>
          <w:szCs w:val="24"/>
        </w:rPr>
        <w:t xml:space="preserve"> provide positive solutions to a problem faced. Interest groups work on identifying a problem faced a group of individuals and instead work on finding a solution to this particular problem. Lastly, since the interest groups work in large numbers, they </w:t>
      </w:r>
      <w:r w:rsidR="00DD0566">
        <w:rPr>
          <w:rFonts w:ascii="Times New Roman" w:hAnsi="Times New Roman" w:cs="Times New Roman"/>
          <w:sz w:val="24"/>
          <w:szCs w:val="24"/>
        </w:rPr>
        <w:t>can</w:t>
      </w:r>
      <w:r w:rsidRPr="00DD0566">
        <w:rPr>
          <w:rFonts w:ascii="Times New Roman" w:hAnsi="Times New Roman" w:cs="Times New Roman"/>
          <w:sz w:val="24"/>
          <w:szCs w:val="24"/>
        </w:rPr>
        <w:t xml:space="preserve"> create change</w:t>
      </w:r>
      <w:r w:rsidR="00DD0566">
        <w:rPr>
          <w:rFonts w:ascii="Times New Roman" w:hAnsi="Times New Roman" w:cs="Times New Roman"/>
          <w:sz w:val="24"/>
          <w:szCs w:val="24"/>
        </w:rPr>
        <w:t xml:space="preserve"> </w:t>
      </w:r>
      <w:r w:rsidR="00DD0566">
        <w:rPr>
          <w:rFonts w:ascii="Times New Roman" w:hAnsi="Times New Roman" w:cs="Times New Roman"/>
          <w:sz w:val="24"/>
          <w:szCs w:val="24"/>
        </w:rPr>
        <w:t>(</w:t>
      </w:r>
      <w:proofErr w:type="spellStart"/>
      <w:r w:rsidR="00DD0566" w:rsidRPr="00DD0566">
        <w:rPr>
          <w:rFonts w:ascii="Times New Roman" w:eastAsia="Times New Roman" w:hAnsi="Times New Roman" w:cs="Times New Roman"/>
          <w:sz w:val="24"/>
          <w:szCs w:val="24"/>
        </w:rPr>
        <w:t>Gilens</w:t>
      </w:r>
      <w:proofErr w:type="spellEnd"/>
      <w:r w:rsidR="00DD0566" w:rsidRPr="00DD0566">
        <w:rPr>
          <w:rFonts w:ascii="Times New Roman" w:eastAsia="Times New Roman" w:hAnsi="Times New Roman" w:cs="Times New Roman"/>
          <w:sz w:val="24"/>
          <w:szCs w:val="24"/>
        </w:rPr>
        <w:t>, &amp; Page, 2014)</w:t>
      </w:r>
      <w:r w:rsidRPr="00DD0566">
        <w:rPr>
          <w:rFonts w:ascii="Times New Roman" w:hAnsi="Times New Roman" w:cs="Times New Roman"/>
          <w:sz w:val="24"/>
          <w:szCs w:val="24"/>
        </w:rPr>
        <w:t xml:space="preserve">. Once they lobby behind a common goal, the interest groups </w:t>
      </w:r>
      <w:r w:rsidRPr="00DD0566">
        <w:rPr>
          <w:rFonts w:ascii="Times New Roman" w:hAnsi="Times New Roman" w:cs="Times New Roman"/>
          <w:noProof/>
          <w:sz w:val="24"/>
          <w:szCs w:val="24"/>
        </w:rPr>
        <w:t>can</w:t>
      </w:r>
      <w:r w:rsidR="00DD0566">
        <w:rPr>
          <w:rFonts w:ascii="Times New Roman" w:hAnsi="Times New Roman" w:cs="Times New Roman"/>
          <w:noProof/>
          <w:sz w:val="24"/>
          <w:szCs w:val="24"/>
        </w:rPr>
        <w:t xml:space="preserve"> help</w:t>
      </w:r>
      <w:r w:rsidRPr="00DD0566">
        <w:rPr>
          <w:rFonts w:ascii="Times New Roman" w:hAnsi="Times New Roman" w:cs="Times New Roman"/>
          <w:sz w:val="24"/>
          <w:szCs w:val="24"/>
        </w:rPr>
        <w:t xml:space="preserve"> unit people to advocate against or for a specific purpose thus creating a positive outcome. </w:t>
      </w:r>
    </w:p>
    <w:p w14:paraId="008440F4" w14:textId="0CE1F34F" w:rsidR="00B9709A" w:rsidRDefault="00B9709A" w:rsidP="00DD0566">
      <w:pPr>
        <w:spacing w:after="0"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 xml:space="preserve">Interest groups are best in protecting the rights of minorities. However, </w:t>
      </w:r>
      <w:r w:rsidR="004452CC" w:rsidRPr="00DD0566">
        <w:rPr>
          <w:rFonts w:ascii="Times New Roman" w:hAnsi="Times New Roman" w:cs="Times New Roman"/>
          <w:sz w:val="24"/>
          <w:szCs w:val="24"/>
        </w:rPr>
        <w:t xml:space="preserve">in most cases, they end up </w:t>
      </w:r>
      <w:r w:rsidR="000B4A37" w:rsidRPr="00DD0566">
        <w:rPr>
          <w:rFonts w:ascii="Times New Roman" w:hAnsi="Times New Roman" w:cs="Times New Roman"/>
          <w:sz w:val="24"/>
          <w:szCs w:val="24"/>
        </w:rPr>
        <w:t xml:space="preserve">creating problems for the parties considered to be on the wrong. For example, labor groups end up creating an environment which is unbearable for </w:t>
      </w:r>
      <w:r w:rsidR="004C0D94" w:rsidRPr="00DD0566">
        <w:rPr>
          <w:rFonts w:ascii="Times New Roman" w:hAnsi="Times New Roman" w:cs="Times New Roman"/>
          <w:sz w:val="24"/>
          <w:szCs w:val="24"/>
        </w:rPr>
        <w:t>businesses to develop</w:t>
      </w:r>
      <w:r w:rsidR="00DD0566">
        <w:rPr>
          <w:rFonts w:ascii="Times New Roman" w:hAnsi="Times New Roman" w:cs="Times New Roman"/>
          <w:sz w:val="24"/>
          <w:szCs w:val="24"/>
        </w:rPr>
        <w:t xml:space="preserve"> </w:t>
      </w:r>
      <w:r w:rsidR="00DD0566">
        <w:rPr>
          <w:rFonts w:ascii="Times New Roman" w:hAnsi="Times New Roman" w:cs="Times New Roman"/>
          <w:sz w:val="24"/>
          <w:szCs w:val="24"/>
        </w:rPr>
        <w:t>(</w:t>
      </w:r>
      <w:proofErr w:type="spellStart"/>
      <w:r w:rsidR="00DD0566" w:rsidRPr="00DD0566">
        <w:rPr>
          <w:rFonts w:ascii="Times New Roman" w:eastAsia="Times New Roman" w:hAnsi="Times New Roman" w:cs="Times New Roman"/>
          <w:sz w:val="24"/>
          <w:szCs w:val="24"/>
        </w:rPr>
        <w:t>Gilens</w:t>
      </w:r>
      <w:proofErr w:type="spellEnd"/>
      <w:r w:rsidR="00DD0566" w:rsidRPr="00DD0566">
        <w:rPr>
          <w:rFonts w:ascii="Times New Roman" w:eastAsia="Times New Roman" w:hAnsi="Times New Roman" w:cs="Times New Roman"/>
          <w:sz w:val="24"/>
          <w:szCs w:val="24"/>
        </w:rPr>
        <w:t>, &amp; Page, 2014)</w:t>
      </w:r>
      <w:r w:rsidR="004C0D94" w:rsidRPr="00DD0566">
        <w:rPr>
          <w:rFonts w:ascii="Times New Roman" w:hAnsi="Times New Roman" w:cs="Times New Roman"/>
          <w:sz w:val="24"/>
          <w:szCs w:val="24"/>
        </w:rPr>
        <w:t xml:space="preserve">. In such incidents, the conditions put forward might end up being unreasonable thus threatening the operations of a company or an organization. Interest groups thus work best for the rights of the minorities but might end up limiting the growth of the companies or organizations which are affected directly by their decisions. </w:t>
      </w:r>
    </w:p>
    <w:p w14:paraId="5203B9D1" w14:textId="7ACFFF05" w:rsidR="00DD0566" w:rsidRPr="00DD0566" w:rsidRDefault="00DD0566" w:rsidP="00DD0566">
      <w:pPr>
        <w:spacing w:line="480" w:lineRule="auto"/>
        <w:rPr>
          <w:rFonts w:ascii="Times New Roman" w:hAnsi="Times New Roman" w:cs="Times New Roman"/>
          <w:b/>
          <w:sz w:val="24"/>
          <w:szCs w:val="24"/>
        </w:rPr>
      </w:pPr>
      <w:r w:rsidRPr="00DD0566">
        <w:rPr>
          <w:rFonts w:ascii="Times New Roman" w:hAnsi="Times New Roman" w:cs="Times New Roman"/>
          <w:b/>
          <w:sz w:val="24"/>
          <w:szCs w:val="24"/>
        </w:rPr>
        <w:t>Question 2</w:t>
      </w:r>
    </w:p>
    <w:p w14:paraId="7819EB98" w14:textId="3E3E37DD" w:rsidR="004C0D94" w:rsidRPr="00DD0566" w:rsidRDefault="00726399" w:rsidP="00DD0566">
      <w:pPr>
        <w:spacing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Interest groups use lobbying and grass route campaigns as ways of reaching the intended audience. Lobbying is done directly at the national level</w:t>
      </w:r>
      <w:r w:rsidR="00DD0566">
        <w:rPr>
          <w:rFonts w:ascii="Times New Roman" w:hAnsi="Times New Roman" w:cs="Times New Roman"/>
          <w:sz w:val="24"/>
          <w:szCs w:val="24"/>
        </w:rPr>
        <w:t xml:space="preserve"> </w:t>
      </w:r>
      <w:r w:rsidR="00DD0566">
        <w:rPr>
          <w:rFonts w:ascii="Times New Roman" w:hAnsi="Times New Roman" w:cs="Times New Roman"/>
          <w:sz w:val="24"/>
          <w:szCs w:val="24"/>
        </w:rPr>
        <w:t>(</w:t>
      </w:r>
      <w:proofErr w:type="spellStart"/>
      <w:r w:rsidR="00DD0566" w:rsidRPr="00DD0566">
        <w:rPr>
          <w:rFonts w:ascii="Times New Roman" w:eastAsia="Times New Roman" w:hAnsi="Times New Roman" w:cs="Times New Roman"/>
          <w:sz w:val="24"/>
          <w:szCs w:val="24"/>
        </w:rPr>
        <w:t>Gilens</w:t>
      </w:r>
      <w:proofErr w:type="spellEnd"/>
      <w:r w:rsidR="00DD0566" w:rsidRPr="00DD0566">
        <w:rPr>
          <w:rFonts w:ascii="Times New Roman" w:eastAsia="Times New Roman" w:hAnsi="Times New Roman" w:cs="Times New Roman"/>
          <w:sz w:val="24"/>
          <w:szCs w:val="24"/>
        </w:rPr>
        <w:t>, &amp; Page, 2014)</w:t>
      </w:r>
      <w:r w:rsidR="00DD0566">
        <w:rPr>
          <w:rFonts w:ascii="Times New Roman" w:eastAsia="Times New Roman" w:hAnsi="Times New Roman" w:cs="Times New Roman"/>
          <w:sz w:val="24"/>
          <w:szCs w:val="24"/>
        </w:rPr>
        <w:t>.</w:t>
      </w:r>
      <w:r w:rsidRPr="00DD0566">
        <w:rPr>
          <w:rFonts w:ascii="Times New Roman" w:hAnsi="Times New Roman" w:cs="Times New Roman"/>
          <w:sz w:val="24"/>
          <w:szCs w:val="24"/>
        </w:rPr>
        <w:t xml:space="preserve"> The primary </w:t>
      </w:r>
      <w:r w:rsidRPr="00DD0566">
        <w:rPr>
          <w:rFonts w:ascii="Times New Roman" w:hAnsi="Times New Roman" w:cs="Times New Roman"/>
          <w:sz w:val="24"/>
          <w:szCs w:val="24"/>
        </w:rPr>
        <w:lastRenderedPageBreak/>
        <w:t xml:space="preserve">focus on this tactic is to influence the decisions of the government to be in the interest of the minority group. Lobbying by interest groups is likely to influence the decision made by the government on a particular issue. As a result, the outcome can be </w:t>
      </w:r>
      <w:r w:rsidR="00DD0566">
        <w:rPr>
          <w:rFonts w:ascii="Times New Roman" w:hAnsi="Times New Roman" w:cs="Times New Roman"/>
          <w:noProof/>
          <w:sz w:val="24"/>
          <w:szCs w:val="24"/>
        </w:rPr>
        <w:t>favorabl</w:t>
      </w:r>
      <w:r w:rsidRPr="00DD0566">
        <w:rPr>
          <w:rFonts w:ascii="Times New Roman" w:hAnsi="Times New Roman" w:cs="Times New Roman"/>
          <w:noProof/>
          <w:sz w:val="24"/>
          <w:szCs w:val="24"/>
        </w:rPr>
        <w:t>e</w:t>
      </w:r>
      <w:r w:rsidRPr="00DD0566">
        <w:rPr>
          <w:rFonts w:ascii="Times New Roman" w:hAnsi="Times New Roman" w:cs="Times New Roman"/>
          <w:sz w:val="24"/>
          <w:szCs w:val="24"/>
        </w:rPr>
        <w:t xml:space="preserve"> to the people in the long run.</w:t>
      </w:r>
    </w:p>
    <w:p w14:paraId="39A2B94F" w14:textId="555A6D63" w:rsidR="00726399" w:rsidRPr="00DD0566" w:rsidRDefault="00726399" w:rsidP="00DD0566">
      <w:pPr>
        <w:spacing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Grass-route campaigns</w:t>
      </w:r>
      <w:r w:rsidR="00DD0566">
        <w:rPr>
          <w:rFonts w:ascii="Times New Roman" w:hAnsi="Times New Roman" w:cs="Times New Roman"/>
          <w:sz w:val="24"/>
          <w:szCs w:val="24"/>
        </w:rPr>
        <w:t>, on the other hand,</w:t>
      </w:r>
      <w:r w:rsidRPr="00DD0566">
        <w:rPr>
          <w:rFonts w:ascii="Times New Roman" w:hAnsi="Times New Roman" w:cs="Times New Roman"/>
          <w:sz w:val="24"/>
          <w:szCs w:val="24"/>
        </w:rPr>
        <w:t xml:space="preserve"> is a focus on influencing the public directly to support a particular issue. The public has the power of numbers and thus can easily influence the long-term decision by the government. It is </w:t>
      </w:r>
      <w:r w:rsidR="00DD0566">
        <w:rPr>
          <w:rFonts w:ascii="Times New Roman" w:hAnsi="Times New Roman" w:cs="Times New Roman"/>
          <w:noProof/>
          <w:sz w:val="24"/>
          <w:szCs w:val="24"/>
        </w:rPr>
        <w:t>essential</w:t>
      </w:r>
      <w:r w:rsidRPr="00DD0566">
        <w:rPr>
          <w:rFonts w:ascii="Times New Roman" w:hAnsi="Times New Roman" w:cs="Times New Roman"/>
          <w:sz w:val="24"/>
          <w:szCs w:val="24"/>
        </w:rPr>
        <w:t xml:space="preserve"> to understand that grass route campaigns differ from lobbying due to the approach each takes. Both tactics can be used to influence a particular issue of interest but end up using </w:t>
      </w:r>
      <w:r w:rsidR="00DD0566">
        <w:rPr>
          <w:rFonts w:ascii="Times New Roman" w:hAnsi="Times New Roman" w:cs="Times New Roman"/>
          <w:sz w:val="24"/>
          <w:szCs w:val="24"/>
        </w:rPr>
        <w:t xml:space="preserve">a </w:t>
      </w:r>
      <w:r w:rsidRPr="00DD0566">
        <w:rPr>
          <w:rFonts w:ascii="Times New Roman" w:hAnsi="Times New Roman" w:cs="Times New Roman"/>
          <w:noProof/>
          <w:sz w:val="24"/>
          <w:szCs w:val="24"/>
        </w:rPr>
        <w:t>different</w:t>
      </w:r>
      <w:r w:rsidRPr="00DD0566">
        <w:rPr>
          <w:rFonts w:ascii="Times New Roman" w:hAnsi="Times New Roman" w:cs="Times New Roman"/>
          <w:sz w:val="24"/>
          <w:szCs w:val="24"/>
        </w:rPr>
        <w:t xml:space="preserve"> strategy. </w:t>
      </w:r>
    </w:p>
    <w:p w14:paraId="6E233195" w14:textId="24482174" w:rsidR="00726399" w:rsidRPr="00DD0566" w:rsidRDefault="00726399" w:rsidP="00DD0566">
      <w:pPr>
        <w:spacing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The strategies used by lobbying and grass route campaigns can directly influence public policy and public opinion on particular issues</w:t>
      </w:r>
      <w:r w:rsidR="00DD0566">
        <w:rPr>
          <w:rFonts w:ascii="Times New Roman" w:hAnsi="Times New Roman" w:cs="Times New Roman"/>
          <w:sz w:val="24"/>
          <w:szCs w:val="24"/>
        </w:rPr>
        <w:t xml:space="preserve"> </w:t>
      </w:r>
      <w:r w:rsidR="00DD0566">
        <w:rPr>
          <w:rFonts w:ascii="Times New Roman" w:hAnsi="Times New Roman" w:cs="Times New Roman"/>
          <w:sz w:val="24"/>
          <w:szCs w:val="24"/>
        </w:rPr>
        <w:t>(</w:t>
      </w:r>
      <w:proofErr w:type="spellStart"/>
      <w:r w:rsidR="00DD0566" w:rsidRPr="00DD0566">
        <w:rPr>
          <w:rFonts w:ascii="Times New Roman" w:eastAsia="Times New Roman" w:hAnsi="Times New Roman" w:cs="Times New Roman"/>
          <w:sz w:val="24"/>
          <w:szCs w:val="24"/>
        </w:rPr>
        <w:t>Gilens</w:t>
      </w:r>
      <w:proofErr w:type="spellEnd"/>
      <w:r w:rsidR="00DD0566" w:rsidRPr="00DD0566">
        <w:rPr>
          <w:rFonts w:ascii="Times New Roman" w:eastAsia="Times New Roman" w:hAnsi="Times New Roman" w:cs="Times New Roman"/>
          <w:sz w:val="24"/>
          <w:szCs w:val="24"/>
        </w:rPr>
        <w:t>, &amp; Page, 2014)</w:t>
      </w:r>
      <w:r w:rsidRPr="00DD0566">
        <w:rPr>
          <w:rFonts w:ascii="Times New Roman" w:hAnsi="Times New Roman" w:cs="Times New Roman"/>
          <w:sz w:val="24"/>
          <w:szCs w:val="24"/>
        </w:rPr>
        <w:t xml:space="preserve">. For example, if there is an issue of increased fuel prices, grass route campaigns will easily make the people believe that the government is raising the prices for their benefit forgetting about the local citizen. </w:t>
      </w:r>
      <w:r w:rsidR="00BA7CEA" w:rsidRPr="00DD0566">
        <w:rPr>
          <w:rFonts w:ascii="Times New Roman" w:hAnsi="Times New Roman" w:cs="Times New Roman"/>
          <w:sz w:val="24"/>
          <w:szCs w:val="24"/>
        </w:rPr>
        <w:t xml:space="preserve">Grass route campaigns mostly influence the public opinion on a particular issue. On the other hand, lobbying and grass route campaigns are both good tactics that can be used to influence the public policy within a government. </w:t>
      </w:r>
    </w:p>
    <w:p w14:paraId="1B84E275" w14:textId="71A72665" w:rsidR="008E1BBD" w:rsidRPr="00DD0566" w:rsidRDefault="008E1BBD" w:rsidP="00DD0566">
      <w:pPr>
        <w:spacing w:line="480" w:lineRule="auto"/>
        <w:jc w:val="center"/>
        <w:rPr>
          <w:rFonts w:ascii="Times New Roman" w:hAnsi="Times New Roman" w:cs="Times New Roman"/>
          <w:b/>
          <w:sz w:val="24"/>
          <w:szCs w:val="24"/>
        </w:rPr>
      </w:pPr>
      <w:r w:rsidRPr="00DD0566">
        <w:rPr>
          <w:rFonts w:ascii="Times New Roman" w:hAnsi="Times New Roman" w:cs="Times New Roman"/>
          <w:b/>
          <w:sz w:val="24"/>
          <w:szCs w:val="24"/>
        </w:rPr>
        <w:t>Responses</w:t>
      </w:r>
    </w:p>
    <w:p w14:paraId="5CF5AC89" w14:textId="0247B6FA" w:rsidR="008E1BBD" w:rsidRPr="00DD0566" w:rsidRDefault="008E1BBD" w:rsidP="00DD0566">
      <w:pPr>
        <w:spacing w:line="480" w:lineRule="auto"/>
        <w:rPr>
          <w:rFonts w:ascii="Times New Roman" w:hAnsi="Times New Roman" w:cs="Times New Roman"/>
          <w:b/>
          <w:sz w:val="24"/>
          <w:szCs w:val="24"/>
        </w:rPr>
      </w:pPr>
      <w:r w:rsidRPr="00DD0566">
        <w:rPr>
          <w:rFonts w:ascii="Times New Roman" w:hAnsi="Times New Roman" w:cs="Times New Roman"/>
          <w:b/>
          <w:sz w:val="24"/>
          <w:szCs w:val="24"/>
        </w:rPr>
        <w:t>Post 1</w:t>
      </w:r>
    </w:p>
    <w:p w14:paraId="213CF242" w14:textId="39AFA0C5" w:rsidR="00BA7CEA" w:rsidRPr="00DD0566" w:rsidRDefault="00BA7CEA" w:rsidP="00DD0566">
      <w:pPr>
        <w:tabs>
          <w:tab w:val="left" w:pos="3810"/>
        </w:tabs>
        <w:spacing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 xml:space="preserve">The post has provided </w:t>
      </w:r>
      <w:r w:rsidR="008E1BBD" w:rsidRPr="00DD0566">
        <w:rPr>
          <w:rFonts w:ascii="Times New Roman" w:hAnsi="Times New Roman" w:cs="Times New Roman"/>
          <w:sz w:val="24"/>
          <w:szCs w:val="24"/>
        </w:rPr>
        <w:t xml:space="preserve">insight into interest groups. Most particular, the writer has helped readers understand the reason why people join interest groups and how </w:t>
      </w:r>
      <w:r w:rsidR="00DD0566">
        <w:rPr>
          <w:rFonts w:ascii="Times New Roman" w:hAnsi="Times New Roman" w:cs="Times New Roman"/>
          <w:sz w:val="24"/>
          <w:szCs w:val="24"/>
        </w:rPr>
        <w:t>t</w:t>
      </w:r>
      <w:r w:rsidR="008E1BBD" w:rsidRPr="00DD0566">
        <w:rPr>
          <w:rFonts w:ascii="Times New Roman" w:hAnsi="Times New Roman" w:cs="Times New Roman"/>
          <w:noProof/>
          <w:sz w:val="24"/>
          <w:szCs w:val="24"/>
        </w:rPr>
        <w:t>he</w:t>
      </w:r>
      <w:r w:rsidR="008E1BBD" w:rsidRPr="00DD0566">
        <w:rPr>
          <w:rFonts w:ascii="Times New Roman" w:hAnsi="Times New Roman" w:cs="Times New Roman"/>
          <w:sz w:val="24"/>
          <w:szCs w:val="24"/>
        </w:rPr>
        <w:t xml:space="preserve"> groups end up helping them achieve their goals. Further, the author looks at how interest groups become important in </w:t>
      </w:r>
      <w:r w:rsidR="008E1BBD" w:rsidRPr="00DD0566">
        <w:rPr>
          <w:rFonts w:ascii="Times New Roman" w:hAnsi="Times New Roman" w:cs="Times New Roman"/>
          <w:noProof/>
          <w:sz w:val="24"/>
          <w:szCs w:val="24"/>
        </w:rPr>
        <w:t>legislation</w:t>
      </w:r>
      <w:r w:rsidR="008E1BBD" w:rsidRPr="00DD0566">
        <w:rPr>
          <w:rFonts w:ascii="Times New Roman" w:hAnsi="Times New Roman" w:cs="Times New Roman"/>
          <w:sz w:val="24"/>
          <w:szCs w:val="24"/>
        </w:rPr>
        <w:t xml:space="preserve"> and creating positive outcomes for individuals. The post has thus </w:t>
      </w:r>
      <w:r w:rsidR="008E1BBD" w:rsidRPr="00DD0566">
        <w:rPr>
          <w:rFonts w:ascii="Times New Roman" w:hAnsi="Times New Roman" w:cs="Times New Roman"/>
          <w:sz w:val="24"/>
          <w:szCs w:val="24"/>
        </w:rPr>
        <w:lastRenderedPageBreak/>
        <w:t xml:space="preserve">provided a good insight into the topic but failed to look at the consequences that come with these interest groups. The users of this post will need to understand the various aspects surrounding interest groups to further judge on decisions made. In most cases, individuals </w:t>
      </w:r>
      <w:r w:rsidR="008E1BBD" w:rsidRPr="00DD0566">
        <w:rPr>
          <w:rFonts w:ascii="Times New Roman" w:hAnsi="Times New Roman" w:cs="Times New Roman"/>
          <w:noProof/>
          <w:sz w:val="24"/>
          <w:szCs w:val="24"/>
        </w:rPr>
        <w:t>do</w:t>
      </w:r>
      <w:r w:rsidR="00DD0566">
        <w:rPr>
          <w:rFonts w:ascii="Times New Roman" w:hAnsi="Times New Roman" w:cs="Times New Roman"/>
          <w:noProof/>
          <w:sz w:val="24"/>
          <w:szCs w:val="24"/>
        </w:rPr>
        <w:t xml:space="preserve"> no</w:t>
      </w:r>
      <w:r w:rsidR="008E1BBD" w:rsidRPr="00DD0566">
        <w:rPr>
          <w:rFonts w:ascii="Times New Roman" w:hAnsi="Times New Roman" w:cs="Times New Roman"/>
          <w:noProof/>
          <w:sz w:val="24"/>
          <w:szCs w:val="24"/>
        </w:rPr>
        <w:t>t</w:t>
      </w:r>
      <w:r w:rsidR="008E1BBD" w:rsidRPr="00DD0566">
        <w:rPr>
          <w:rFonts w:ascii="Times New Roman" w:hAnsi="Times New Roman" w:cs="Times New Roman"/>
          <w:sz w:val="24"/>
          <w:szCs w:val="24"/>
        </w:rPr>
        <w:t xml:space="preserve"> realize how much interest groups affect individuals who are not within the particular interest. It is thus </w:t>
      </w:r>
      <w:r w:rsidR="00DD0566">
        <w:rPr>
          <w:rFonts w:ascii="Times New Roman" w:hAnsi="Times New Roman" w:cs="Times New Roman"/>
          <w:noProof/>
          <w:sz w:val="24"/>
          <w:szCs w:val="24"/>
        </w:rPr>
        <w:t>crucial</w:t>
      </w:r>
      <w:r w:rsidR="008E1BBD" w:rsidRPr="00DD0566">
        <w:rPr>
          <w:rFonts w:ascii="Times New Roman" w:hAnsi="Times New Roman" w:cs="Times New Roman"/>
          <w:sz w:val="24"/>
          <w:szCs w:val="24"/>
        </w:rPr>
        <w:t xml:space="preserve"> for the author to provide this information which will make it easier for readers to look at it keenly and understand.</w:t>
      </w:r>
    </w:p>
    <w:p w14:paraId="1B1F4CB0" w14:textId="738E41C4" w:rsidR="008E1BBD" w:rsidRPr="00DD0566" w:rsidRDefault="008E1BBD" w:rsidP="00DD0566">
      <w:pPr>
        <w:tabs>
          <w:tab w:val="left" w:pos="3810"/>
        </w:tabs>
        <w:spacing w:line="480" w:lineRule="auto"/>
        <w:rPr>
          <w:rFonts w:ascii="Times New Roman" w:hAnsi="Times New Roman" w:cs="Times New Roman"/>
          <w:b/>
          <w:sz w:val="24"/>
          <w:szCs w:val="24"/>
        </w:rPr>
      </w:pPr>
      <w:r w:rsidRPr="00DD0566">
        <w:rPr>
          <w:rFonts w:ascii="Times New Roman" w:hAnsi="Times New Roman" w:cs="Times New Roman"/>
          <w:b/>
          <w:sz w:val="24"/>
          <w:szCs w:val="24"/>
        </w:rPr>
        <w:t>Post 2</w:t>
      </w:r>
    </w:p>
    <w:p w14:paraId="337E01A7" w14:textId="0E005085" w:rsidR="008E1BBD" w:rsidRPr="00DD0566" w:rsidRDefault="008E1BBD" w:rsidP="00DD0566">
      <w:pPr>
        <w:tabs>
          <w:tab w:val="left" w:pos="3810"/>
        </w:tabs>
        <w:spacing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 xml:space="preserve">In this post, the respondent looks at an illustration on how interest groups affect two sides of the economy. In the discussion, one can notice that the author of the posts focuses on letting the readers understand that a particular issue might be good for one individual but bad for another. </w:t>
      </w:r>
      <w:r w:rsidR="003C7769" w:rsidRPr="00DD0566">
        <w:rPr>
          <w:rFonts w:ascii="Times New Roman" w:hAnsi="Times New Roman" w:cs="Times New Roman"/>
          <w:sz w:val="24"/>
          <w:szCs w:val="24"/>
        </w:rPr>
        <w:t xml:space="preserve">The author looks at an example of rent regulation which is good for the consumers but bad for the landlords. When the government is formulating a policy, they mostly consider all the aspects to ensure that </w:t>
      </w:r>
      <w:r w:rsidR="00DD0566">
        <w:rPr>
          <w:rFonts w:ascii="Times New Roman" w:hAnsi="Times New Roman" w:cs="Times New Roman"/>
          <w:noProof/>
          <w:sz w:val="24"/>
          <w:szCs w:val="24"/>
        </w:rPr>
        <w:t>the decisions do not hurt every individual in the economy</w:t>
      </w:r>
      <w:r w:rsidR="003C7769" w:rsidRPr="00DD0566">
        <w:rPr>
          <w:rFonts w:ascii="Times New Roman" w:hAnsi="Times New Roman" w:cs="Times New Roman"/>
          <w:sz w:val="24"/>
          <w:szCs w:val="24"/>
        </w:rPr>
        <w:t xml:space="preserve">. </w:t>
      </w:r>
      <w:r w:rsidR="00DD0566">
        <w:rPr>
          <w:rFonts w:ascii="Times New Roman" w:hAnsi="Times New Roman" w:cs="Times New Roman"/>
          <w:noProof/>
          <w:sz w:val="24"/>
          <w:szCs w:val="24"/>
        </w:rPr>
        <w:t>The p</w:t>
      </w:r>
      <w:r w:rsidR="003C7769" w:rsidRPr="00DD0566">
        <w:rPr>
          <w:rFonts w:ascii="Times New Roman" w:hAnsi="Times New Roman" w:cs="Times New Roman"/>
          <w:noProof/>
          <w:sz w:val="24"/>
          <w:szCs w:val="24"/>
        </w:rPr>
        <w:t>ost</w:t>
      </w:r>
      <w:r w:rsidR="003C7769" w:rsidRPr="00DD0566">
        <w:rPr>
          <w:rFonts w:ascii="Times New Roman" w:hAnsi="Times New Roman" w:cs="Times New Roman"/>
          <w:sz w:val="24"/>
          <w:szCs w:val="24"/>
        </w:rPr>
        <w:t xml:space="preserve"> can thus be considered relevant and detailed on a practical example of interest groups and how they affect the government and the community. Readers </w:t>
      </w:r>
      <w:r w:rsidR="00DD0566">
        <w:rPr>
          <w:rFonts w:ascii="Times New Roman" w:hAnsi="Times New Roman" w:cs="Times New Roman"/>
          <w:noProof/>
          <w:sz w:val="24"/>
          <w:szCs w:val="24"/>
        </w:rPr>
        <w:t>can</w:t>
      </w:r>
      <w:r w:rsidR="003C7769" w:rsidRPr="00DD0566">
        <w:rPr>
          <w:rFonts w:ascii="Times New Roman" w:hAnsi="Times New Roman" w:cs="Times New Roman"/>
          <w:sz w:val="24"/>
          <w:szCs w:val="24"/>
        </w:rPr>
        <w:t xml:space="preserve"> understand the particular issue of interest in this case. It is important therefore to understand the conditions that exist before lobbying for a particular issue.</w:t>
      </w:r>
    </w:p>
    <w:p w14:paraId="29978F50" w14:textId="57D8EBFF" w:rsidR="003C7769" w:rsidRPr="00DD0566" w:rsidRDefault="003C7769" w:rsidP="00DD0566">
      <w:pPr>
        <w:tabs>
          <w:tab w:val="left" w:pos="3810"/>
        </w:tabs>
        <w:spacing w:line="480" w:lineRule="auto"/>
        <w:rPr>
          <w:rFonts w:ascii="Times New Roman" w:hAnsi="Times New Roman" w:cs="Times New Roman"/>
          <w:b/>
          <w:sz w:val="24"/>
          <w:szCs w:val="24"/>
        </w:rPr>
      </w:pPr>
      <w:r w:rsidRPr="00DD0566">
        <w:rPr>
          <w:rFonts w:ascii="Times New Roman" w:hAnsi="Times New Roman" w:cs="Times New Roman"/>
          <w:b/>
          <w:sz w:val="24"/>
          <w:szCs w:val="24"/>
        </w:rPr>
        <w:t>Post 3</w:t>
      </w:r>
    </w:p>
    <w:p w14:paraId="37E27D1D" w14:textId="341A3AAE" w:rsidR="003C7769" w:rsidRDefault="003C7769" w:rsidP="00DD0566">
      <w:pPr>
        <w:tabs>
          <w:tab w:val="left" w:pos="3810"/>
        </w:tabs>
        <w:spacing w:line="480" w:lineRule="auto"/>
        <w:ind w:firstLine="720"/>
        <w:rPr>
          <w:rFonts w:ascii="Times New Roman" w:hAnsi="Times New Roman" w:cs="Times New Roman"/>
          <w:sz w:val="24"/>
          <w:szCs w:val="24"/>
        </w:rPr>
      </w:pPr>
      <w:r w:rsidRPr="00DD0566">
        <w:rPr>
          <w:rFonts w:ascii="Times New Roman" w:hAnsi="Times New Roman" w:cs="Times New Roman"/>
          <w:sz w:val="24"/>
          <w:szCs w:val="24"/>
        </w:rPr>
        <w:t xml:space="preserve">In this post, the author looks at the different forms of interest groups. The author is keen to state that each interest group has its way of operation thus not all of them are extreme in their decisions. </w:t>
      </w:r>
      <w:r w:rsidR="00DD0566">
        <w:rPr>
          <w:rFonts w:ascii="Times New Roman" w:hAnsi="Times New Roman" w:cs="Times New Roman"/>
          <w:noProof/>
          <w:sz w:val="24"/>
          <w:szCs w:val="24"/>
        </w:rPr>
        <w:t>Notab</w:t>
      </w:r>
      <w:r w:rsidRPr="00DD0566">
        <w:rPr>
          <w:rFonts w:ascii="Times New Roman" w:hAnsi="Times New Roman" w:cs="Times New Roman"/>
          <w:noProof/>
          <w:sz w:val="24"/>
          <w:szCs w:val="24"/>
        </w:rPr>
        <w:t>ly</w:t>
      </w:r>
      <w:r w:rsidRPr="00DD0566">
        <w:rPr>
          <w:rFonts w:ascii="Times New Roman" w:hAnsi="Times New Roman" w:cs="Times New Roman"/>
          <w:sz w:val="24"/>
          <w:szCs w:val="24"/>
        </w:rPr>
        <w:t xml:space="preserve">, the author provides examples that can help in understanding more about these interest groups and how they influence the developments. The author has thus covered the </w:t>
      </w:r>
      <w:r w:rsidRPr="00DD0566">
        <w:rPr>
          <w:rFonts w:ascii="Times New Roman" w:hAnsi="Times New Roman" w:cs="Times New Roman"/>
          <w:sz w:val="24"/>
          <w:szCs w:val="24"/>
        </w:rPr>
        <w:lastRenderedPageBreak/>
        <w:t xml:space="preserve">topic extensively in such a way that readers </w:t>
      </w:r>
      <w:r w:rsidR="00DD0566">
        <w:rPr>
          <w:rFonts w:ascii="Times New Roman" w:hAnsi="Times New Roman" w:cs="Times New Roman"/>
          <w:noProof/>
          <w:sz w:val="24"/>
          <w:szCs w:val="24"/>
        </w:rPr>
        <w:t>can</w:t>
      </w:r>
      <w:r w:rsidRPr="00DD0566">
        <w:rPr>
          <w:rFonts w:ascii="Times New Roman" w:hAnsi="Times New Roman" w:cs="Times New Roman"/>
          <w:sz w:val="24"/>
          <w:szCs w:val="24"/>
        </w:rPr>
        <w:t xml:space="preserve"> understand every aspect of the issue under discussion. Readers </w:t>
      </w:r>
      <w:r w:rsidR="00DD0566">
        <w:rPr>
          <w:rFonts w:ascii="Times New Roman" w:hAnsi="Times New Roman" w:cs="Times New Roman"/>
          <w:noProof/>
          <w:sz w:val="24"/>
          <w:szCs w:val="24"/>
        </w:rPr>
        <w:t>can</w:t>
      </w:r>
      <w:r w:rsidRPr="00DD0566">
        <w:rPr>
          <w:rFonts w:ascii="Times New Roman" w:hAnsi="Times New Roman" w:cs="Times New Roman"/>
          <w:sz w:val="24"/>
          <w:szCs w:val="24"/>
        </w:rPr>
        <w:t xml:space="preserve"> understand the positive aspects of the interest groups and the negative aspects of the interest groups</w:t>
      </w:r>
      <w:r w:rsidRPr="00DD0566">
        <w:rPr>
          <w:rFonts w:ascii="Times New Roman" w:hAnsi="Times New Roman" w:cs="Times New Roman"/>
          <w:noProof/>
          <w:sz w:val="24"/>
          <w:szCs w:val="24"/>
        </w:rPr>
        <w:t>.</w:t>
      </w:r>
      <w:r w:rsidR="00DD0566">
        <w:rPr>
          <w:rFonts w:ascii="Times New Roman" w:hAnsi="Times New Roman" w:cs="Times New Roman"/>
          <w:noProof/>
          <w:sz w:val="24"/>
          <w:szCs w:val="24"/>
        </w:rPr>
        <w:t xml:space="preserve"> </w:t>
      </w:r>
      <w:r w:rsidRPr="00DD0566">
        <w:rPr>
          <w:rFonts w:ascii="Times New Roman" w:hAnsi="Times New Roman" w:cs="Times New Roman"/>
          <w:noProof/>
          <w:sz w:val="24"/>
          <w:szCs w:val="24"/>
        </w:rPr>
        <w:t>Additionally</w:t>
      </w:r>
      <w:r w:rsidRPr="00DD0566">
        <w:rPr>
          <w:rFonts w:ascii="Times New Roman" w:hAnsi="Times New Roman" w:cs="Times New Roman"/>
          <w:sz w:val="24"/>
          <w:szCs w:val="24"/>
        </w:rPr>
        <w:t xml:space="preserve">, the use of examples </w:t>
      </w:r>
      <w:r w:rsidR="00DD0566" w:rsidRPr="00DD0566">
        <w:rPr>
          <w:rFonts w:ascii="Times New Roman" w:hAnsi="Times New Roman" w:cs="Times New Roman"/>
          <w:sz w:val="24"/>
          <w:szCs w:val="24"/>
        </w:rPr>
        <w:t xml:space="preserve">is </w:t>
      </w:r>
      <w:r w:rsidR="00DD0566" w:rsidRPr="00DD0566">
        <w:rPr>
          <w:rFonts w:ascii="Times New Roman" w:hAnsi="Times New Roman" w:cs="Times New Roman"/>
          <w:noProof/>
          <w:sz w:val="24"/>
          <w:szCs w:val="24"/>
        </w:rPr>
        <w:t>a</w:t>
      </w:r>
      <w:r w:rsidR="00DD0566">
        <w:rPr>
          <w:rFonts w:ascii="Times New Roman" w:hAnsi="Times New Roman" w:cs="Times New Roman"/>
          <w:noProof/>
          <w:sz w:val="24"/>
          <w:szCs w:val="24"/>
        </w:rPr>
        <w:t>n excellent</w:t>
      </w:r>
      <w:r w:rsidR="00DD0566" w:rsidRPr="00DD0566">
        <w:rPr>
          <w:rFonts w:ascii="Times New Roman" w:hAnsi="Times New Roman" w:cs="Times New Roman"/>
          <w:sz w:val="24"/>
          <w:szCs w:val="24"/>
        </w:rPr>
        <w:t xml:space="preserve"> add-on due to their influence in solidifying the explanations helping readers to visualize the entire concept. The author also looks at some other factors that influence the performance of interest groups such as financial strength. The author notes that financial strength gives interest group more power for influence. </w:t>
      </w:r>
    </w:p>
    <w:p w14:paraId="6D49FEAC" w14:textId="4ABC080A" w:rsidR="00DD0566" w:rsidRDefault="00DD0566" w:rsidP="00DD0566">
      <w:pPr>
        <w:tabs>
          <w:tab w:val="left" w:pos="3810"/>
        </w:tabs>
        <w:spacing w:line="480" w:lineRule="auto"/>
        <w:ind w:firstLine="720"/>
        <w:rPr>
          <w:rFonts w:ascii="Times New Roman" w:hAnsi="Times New Roman" w:cs="Times New Roman"/>
          <w:sz w:val="24"/>
          <w:szCs w:val="24"/>
        </w:rPr>
      </w:pPr>
    </w:p>
    <w:p w14:paraId="2A8D55B4" w14:textId="0B1DADB7" w:rsidR="00DD0566" w:rsidRDefault="00DD0566" w:rsidP="00DD0566">
      <w:pPr>
        <w:tabs>
          <w:tab w:val="left" w:pos="3810"/>
        </w:tabs>
        <w:spacing w:line="480" w:lineRule="auto"/>
        <w:ind w:firstLine="720"/>
        <w:rPr>
          <w:rFonts w:ascii="Times New Roman" w:hAnsi="Times New Roman" w:cs="Times New Roman"/>
          <w:sz w:val="24"/>
          <w:szCs w:val="24"/>
        </w:rPr>
      </w:pPr>
    </w:p>
    <w:p w14:paraId="0C9DF85C" w14:textId="234DA1B6" w:rsidR="00DD0566" w:rsidRDefault="00DD0566" w:rsidP="00DD0566">
      <w:pPr>
        <w:tabs>
          <w:tab w:val="left" w:pos="3810"/>
        </w:tabs>
        <w:spacing w:line="480" w:lineRule="auto"/>
        <w:ind w:firstLine="720"/>
        <w:rPr>
          <w:rFonts w:ascii="Times New Roman" w:hAnsi="Times New Roman" w:cs="Times New Roman"/>
          <w:sz w:val="24"/>
          <w:szCs w:val="24"/>
        </w:rPr>
      </w:pPr>
    </w:p>
    <w:p w14:paraId="7441971C" w14:textId="134EFEC4" w:rsidR="00DD0566" w:rsidRDefault="00DD0566" w:rsidP="00DD0566">
      <w:pPr>
        <w:tabs>
          <w:tab w:val="left" w:pos="3810"/>
        </w:tabs>
        <w:spacing w:line="480" w:lineRule="auto"/>
        <w:ind w:firstLine="720"/>
        <w:rPr>
          <w:rFonts w:ascii="Times New Roman" w:hAnsi="Times New Roman" w:cs="Times New Roman"/>
          <w:sz w:val="24"/>
          <w:szCs w:val="24"/>
        </w:rPr>
      </w:pPr>
    </w:p>
    <w:p w14:paraId="589066C4" w14:textId="36C34492" w:rsidR="00DD0566" w:rsidRDefault="00DD0566" w:rsidP="00DD0566">
      <w:pPr>
        <w:tabs>
          <w:tab w:val="left" w:pos="3810"/>
        </w:tabs>
        <w:spacing w:line="480" w:lineRule="auto"/>
        <w:ind w:firstLine="720"/>
        <w:rPr>
          <w:rFonts w:ascii="Times New Roman" w:hAnsi="Times New Roman" w:cs="Times New Roman"/>
          <w:sz w:val="24"/>
          <w:szCs w:val="24"/>
        </w:rPr>
      </w:pPr>
    </w:p>
    <w:p w14:paraId="7C2A66EF" w14:textId="01BBCD1F" w:rsidR="00DD0566" w:rsidRDefault="00DD0566" w:rsidP="00DD0566">
      <w:pPr>
        <w:tabs>
          <w:tab w:val="left" w:pos="3810"/>
        </w:tabs>
        <w:spacing w:line="480" w:lineRule="auto"/>
        <w:ind w:firstLine="720"/>
        <w:rPr>
          <w:rFonts w:ascii="Times New Roman" w:hAnsi="Times New Roman" w:cs="Times New Roman"/>
          <w:sz w:val="24"/>
          <w:szCs w:val="24"/>
        </w:rPr>
      </w:pPr>
    </w:p>
    <w:p w14:paraId="1CB8E020" w14:textId="7B7AF880" w:rsidR="00DD0566" w:rsidRDefault="00DD0566" w:rsidP="00DD0566">
      <w:pPr>
        <w:tabs>
          <w:tab w:val="left" w:pos="3810"/>
        </w:tabs>
        <w:spacing w:line="480" w:lineRule="auto"/>
        <w:ind w:firstLine="720"/>
        <w:rPr>
          <w:rFonts w:ascii="Times New Roman" w:hAnsi="Times New Roman" w:cs="Times New Roman"/>
          <w:sz w:val="24"/>
          <w:szCs w:val="24"/>
        </w:rPr>
      </w:pPr>
    </w:p>
    <w:p w14:paraId="379C4548" w14:textId="011A9B86" w:rsidR="00DD0566" w:rsidRDefault="00DD0566" w:rsidP="00DD0566">
      <w:pPr>
        <w:tabs>
          <w:tab w:val="left" w:pos="3810"/>
        </w:tabs>
        <w:spacing w:line="480" w:lineRule="auto"/>
        <w:ind w:firstLine="720"/>
        <w:rPr>
          <w:rFonts w:ascii="Times New Roman" w:hAnsi="Times New Roman" w:cs="Times New Roman"/>
          <w:sz w:val="24"/>
          <w:szCs w:val="24"/>
        </w:rPr>
      </w:pPr>
    </w:p>
    <w:p w14:paraId="74CD1847" w14:textId="7B294943" w:rsidR="00DD0566" w:rsidRDefault="00DD0566" w:rsidP="00DD0566">
      <w:pPr>
        <w:tabs>
          <w:tab w:val="left" w:pos="3810"/>
        </w:tabs>
        <w:spacing w:line="480" w:lineRule="auto"/>
        <w:ind w:firstLine="720"/>
        <w:rPr>
          <w:rFonts w:ascii="Times New Roman" w:hAnsi="Times New Roman" w:cs="Times New Roman"/>
          <w:sz w:val="24"/>
          <w:szCs w:val="24"/>
        </w:rPr>
      </w:pPr>
    </w:p>
    <w:p w14:paraId="79EC8340" w14:textId="01742E75" w:rsidR="00DD0566" w:rsidRDefault="00DD0566" w:rsidP="00DD0566">
      <w:pPr>
        <w:tabs>
          <w:tab w:val="left" w:pos="3810"/>
        </w:tabs>
        <w:spacing w:line="480" w:lineRule="auto"/>
        <w:ind w:firstLine="720"/>
        <w:rPr>
          <w:rFonts w:ascii="Times New Roman" w:hAnsi="Times New Roman" w:cs="Times New Roman"/>
          <w:sz w:val="24"/>
          <w:szCs w:val="24"/>
        </w:rPr>
      </w:pPr>
    </w:p>
    <w:p w14:paraId="6126E9E3" w14:textId="2CE789D3" w:rsidR="00DD0566" w:rsidRDefault="00DD0566" w:rsidP="00DD0566">
      <w:pPr>
        <w:tabs>
          <w:tab w:val="left" w:pos="3810"/>
        </w:tabs>
        <w:spacing w:line="480" w:lineRule="auto"/>
        <w:ind w:firstLine="720"/>
        <w:rPr>
          <w:rFonts w:ascii="Times New Roman" w:hAnsi="Times New Roman" w:cs="Times New Roman"/>
          <w:sz w:val="24"/>
          <w:szCs w:val="24"/>
        </w:rPr>
      </w:pPr>
    </w:p>
    <w:p w14:paraId="1203409C" w14:textId="21D264DC" w:rsidR="00DD0566" w:rsidRDefault="00DD0566" w:rsidP="00DD0566">
      <w:pPr>
        <w:tabs>
          <w:tab w:val="left" w:pos="3810"/>
        </w:tabs>
        <w:spacing w:line="480" w:lineRule="auto"/>
        <w:ind w:firstLine="720"/>
        <w:rPr>
          <w:rFonts w:ascii="Times New Roman" w:hAnsi="Times New Roman" w:cs="Times New Roman"/>
          <w:sz w:val="24"/>
          <w:szCs w:val="24"/>
        </w:rPr>
      </w:pPr>
    </w:p>
    <w:p w14:paraId="1F740AA4" w14:textId="77777777" w:rsidR="00DD0566" w:rsidRDefault="00DD0566" w:rsidP="00DD0566">
      <w:pPr>
        <w:tabs>
          <w:tab w:val="left" w:pos="3810"/>
        </w:tabs>
        <w:spacing w:line="480" w:lineRule="auto"/>
        <w:ind w:firstLine="720"/>
        <w:rPr>
          <w:rFonts w:ascii="Times New Roman" w:hAnsi="Times New Roman" w:cs="Times New Roman"/>
          <w:sz w:val="24"/>
          <w:szCs w:val="24"/>
        </w:rPr>
      </w:pPr>
      <w:bookmarkStart w:id="0" w:name="_GoBack"/>
      <w:bookmarkEnd w:id="0"/>
    </w:p>
    <w:p w14:paraId="4BC6DFB0" w14:textId="5473F7D9" w:rsidR="00DD0566" w:rsidRPr="00DD0566" w:rsidRDefault="00DD0566" w:rsidP="00DD0566">
      <w:pPr>
        <w:tabs>
          <w:tab w:val="left" w:pos="3810"/>
        </w:tabs>
        <w:spacing w:line="480" w:lineRule="auto"/>
        <w:jc w:val="center"/>
        <w:rPr>
          <w:rFonts w:ascii="Times New Roman" w:hAnsi="Times New Roman" w:cs="Times New Roman"/>
          <w:b/>
          <w:sz w:val="24"/>
          <w:szCs w:val="24"/>
        </w:rPr>
      </w:pPr>
      <w:r w:rsidRPr="00DD0566">
        <w:rPr>
          <w:rFonts w:ascii="Times New Roman" w:hAnsi="Times New Roman" w:cs="Times New Roman"/>
          <w:b/>
          <w:sz w:val="24"/>
          <w:szCs w:val="24"/>
        </w:rPr>
        <w:lastRenderedPageBreak/>
        <w:t>Reference</w:t>
      </w:r>
    </w:p>
    <w:p w14:paraId="6D9AC426" w14:textId="77777777" w:rsidR="00DD0566" w:rsidRPr="00DD0566" w:rsidRDefault="00DD0566" w:rsidP="00DD0566">
      <w:pPr>
        <w:spacing w:after="0" w:line="480" w:lineRule="auto"/>
        <w:ind w:left="720" w:hanging="720"/>
        <w:rPr>
          <w:rFonts w:ascii="Times New Roman" w:eastAsia="Times New Roman" w:hAnsi="Times New Roman" w:cs="Times New Roman"/>
          <w:sz w:val="24"/>
          <w:szCs w:val="24"/>
        </w:rPr>
      </w:pPr>
      <w:proofErr w:type="spellStart"/>
      <w:r w:rsidRPr="00DD0566">
        <w:rPr>
          <w:rFonts w:ascii="Times New Roman" w:eastAsia="Times New Roman" w:hAnsi="Times New Roman" w:cs="Times New Roman"/>
          <w:sz w:val="24"/>
          <w:szCs w:val="24"/>
        </w:rPr>
        <w:t>Gilens</w:t>
      </w:r>
      <w:proofErr w:type="spellEnd"/>
      <w:r w:rsidRPr="00DD0566">
        <w:rPr>
          <w:rFonts w:ascii="Times New Roman" w:eastAsia="Times New Roman" w:hAnsi="Times New Roman" w:cs="Times New Roman"/>
          <w:sz w:val="24"/>
          <w:szCs w:val="24"/>
        </w:rPr>
        <w:t xml:space="preserve">, M., &amp; Page, B. I. (2014). Testing theories of American politics: Elites, interest groups, and average citizens. </w:t>
      </w:r>
      <w:r w:rsidRPr="00DD0566">
        <w:rPr>
          <w:rFonts w:ascii="Times New Roman" w:eastAsia="Times New Roman" w:hAnsi="Times New Roman" w:cs="Times New Roman"/>
          <w:i/>
          <w:iCs/>
          <w:sz w:val="24"/>
          <w:szCs w:val="24"/>
        </w:rPr>
        <w:t>Perspectives on politics</w:t>
      </w:r>
      <w:r w:rsidRPr="00DD0566">
        <w:rPr>
          <w:rFonts w:ascii="Times New Roman" w:eastAsia="Times New Roman" w:hAnsi="Times New Roman" w:cs="Times New Roman"/>
          <w:sz w:val="24"/>
          <w:szCs w:val="24"/>
        </w:rPr>
        <w:t xml:space="preserve">, </w:t>
      </w:r>
      <w:r w:rsidRPr="00DD0566">
        <w:rPr>
          <w:rFonts w:ascii="Times New Roman" w:eastAsia="Times New Roman" w:hAnsi="Times New Roman" w:cs="Times New Roman"/>
          <w:i/>
          <w:iCs/>
          <w:sz w:val="24"/>
          <w:szCs w:val="24"/>
        </w:rPr>
        <w:t>12</w:t>
      </w:r>
      <w:r w:rsidRPr="00DD0566">
        <w:rPr>
          <w:rFonts w:ascii="Times New Roman" w:eastAsia="Times New Roman" w:hAnsi="Times New Roman" w:cs="Times New Roman"/>
          <w:sz w:val="24"/>
          <w:szCs w:val="24"/>
        </w:rPr>
        <w:t>(3), 564-581.</w:t>
      </w:r>
    </w:p>
    <w:p w14:paraId="36D98BAB" w14:textId="77777777" w:rsidR="00DD0566" w:rsidRPr="00DD0566" w:rsidRDefault="00DD0566" w:rsidP="00DD0566">
      <w:pPr>
        <w:tabs>
          <w:tab w:val="left" w:pos="3810"/>
        </w:tabs>
        <w:spacing w:line="480" w:lineRule="auto"/>
        <w:ind w:firstLine="720"/>
        <w:rPr>
          <w:rFonts w:ascii="Times New Roman" w:hAnsi="Times New Roman" w:cs="Times New Roman"/>
          <w:noProof/>
          <w:sz w:val="24"/>
          <w:szCs w:val="24"/>
        </w:rPr>
      </w:pPr>
    </w:p>
    <w:sectPr w:rsidR="00DD0566" w:rsidRPr="00DD0566" w:rsidSect="00DD05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FC2313" w14:textId="77777777" w:rsidR="008D13D0" w:rsidRDefault="008D13D0" w:rsidP="00DD0566">
      <w:pPr>
        <w:spacing w:after="0" w:line="240" w:lineRule="auto"/>
      </w:pPr>
      <w:r>
        <w:separator/>
      </w:r>
    </w:p>
  </w:endnote>
  <w:endnote w:type="continuationSeparator" w:id="0">
    <w:p w14:paraId="56ED8234" w14:textId="77777777" w:rsidR="008D13D0" w:rsidRDefault="008D13D0" w:rsidP="00DD0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3ED3D" w14:textId="77777777" w:rsidR="008D13D0" w:rsidRDefault="008D13D0" w:rsidP="00DD0566">
      <w:pPr>
        <w:spacing w:after="0" w:line="240" w:lineRule="auto"/>
      </w:pPr>
      <w:r>
        <w:separator/>
      </w:r>
    </w:p>
  </w:footnote>
  <w:footnote w:type="continuationSeparator" w:id="0">
    <w:p w14:paraId="281268CB" w14:textId="77777777" w:rsidR="008D13D0" w:rsidRDefault="008D13D0" w:rsidP="00DD0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A48CA" w14:textId="42924E57" w:rsidR="00DD0566" w:rsidRPr="00DD0566" w:rsidRDefault="00DD0566" w:rsidP="00DD0566">
    <w:pPr>
      <w:spacing w:after="0" w:line="480" w:lineRule="auto"/>
      <w:jc w:val="center"/>
      <w:rPr>
        <w:rFonts w:ascii="Times New Roman" w:hAnsi="Times New Roman" w:cs="Times New Roman"/>
        <w:sz w:val="24"/>
        <w:szCs w:val="24"/>
      </w:rPr>
    </w:pPr>
    <w:r w:rsidRPr="00DD0566">
      <w:rPr>
        <w:rFonts w:ascii="Times New Roman" w:hAnsi="Times New Roman" w:cs="Times New Roman"/>
        <w:sz w:val="24"/>
        <w:szCs w:val="24"/>
      </w:rPr>
      <w:t>DISCUSSION QUESTIONS</w:t>
    </w:r>
    <w:sdt>
      <w:sdtPr>
        <w:rPr>
          <w:rFonts w:ascii="Times New Roman" w:hAnsi="Times New Roman" w:cs="Times New Roman"/>
          <w:sz w:val="24"/>
          <w:szCs w:val="24"/>
        </w:rPr>
        <w:id w:val="14178990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D0566">
          <w:rPr>
            <w:rFonts w:ascii="Times New Roman" w:hAnsi="Times New Roman" w:cs="Times New Roman"/>
            <w:sz w:val="24"/>
            <w:szCs w:val="24"/>
          </w:rPr>
          <w:fldChar w:fldCharType="begin"/>
        </w:r>
        <w:r w:rsidRPr="00DD0566">
          <w:rPr>
            <w:rFonts w:ascii="Times New Roman" w:hAnsi="Times New Roman" w:cs="Times New Roman"/>
            <w:sz w:val="24"/>
            <w:szCs w:val="24"/>
          </w:rPr>
          <w:instrText xml:space="preserve"> PAGE   \* MERGEFORMAT </w:instrText>
        </w:r>
        <w:r w:rsidRPr="00DD0566">
          <w:rPr>
            <w:rFonts w:ascii="Times New Roman" w:hAnsi="Times New Roman" w:cs="Times New Roman"/>
            <w:sz w:val="24"/>
            <w:szCs w:val="24"/>
          </w:rPr>
          <w:fldChar w:fldCharType="separate"/>
        </w:r>
        <w:r w:rsidRPr="00DD0566">
          <w:rPr>
            <w:rFonts w:ascii="Times New Roman" w:hAnsi="Times New Roman" w:cs="Times New Roman"/>
            <w:noProof/>
            <w:sz w:val="24"/>
            <w:szCs w:val="24"/>
          </w:rPr>
          <w:t>2</w:t>
        </w:r>
        <w:r w:rsidRPr="00DD0566">
          <w:rPr>
            <w:rFonts w:ascii="Times New Roman" w:hAnsi="Times New Roman" w:cs="Times New Roman"/>
            <w:noProof/>
            <w:sz w:val="24"/>
            <w:szCs w:val="24"/>
          </w:rPr>
          <w:fldChar w:fldCharType="end"/>
        </w:r>
      </w:sdtContent>
    </w:sdt>
  </w:p>
  <w:p w14:paraId="26243173" w14:textId="77777777" w:rsidR="00DD0566" w:rsidRDefault="00DD05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ACEB2" w14:textId="21123FF8" w:rsidR="00DD0566" w:rsidRPr="00DD0566" w:rsidRDefault="00DD0566" w:rsidP="00DD0566">
    <w:pPr>
      <w:spacing w:after="0" w:line="480" w:lineRule="auto"/>
      <w:jc w:val="center"/>
      <w:rPr>
        <w:rFonts w:ascii="Times New Roman" w:hAnsi="Times New Roman" w:cs="Times New Roman"/>
        <w:sz w:val="24"/>
        <w:szCs w:val="24"/>
      </w:rPr>
    </w:pPr>
    <w:r w:rsidRPr="00DD0566">
      <w:rPr>
        <w:rFonts w:ascii="Times New Roman" w:hAnsi="Times New Roman" w:cs="Times New Roman"/>
        <w:sz w:val="24"/>
        <w:szCs w:val="24"/>
      </w:rPr>
      <w:t xml:space="preserve">Running head: </w:t>
    </w:r>
    <w:r w:rsidRPr="00DD0566">
      <w:rPr>
        <w:rFonts w:ascii="Times New Roman" w:hAnsi="Times New Roman" w:cs="Times New Roman"/>
        <w:sz w:val="24"/>
        <w:szCs w:val="24"/>
      </w:rPr>
      <w:t>DISCUSSION QUESTIONS</w:t>
    </w:r>
    <w:sdt>
      <w:sdtPr>
        <w:rPr>
          <w:rFonts w:ascii="Times New Roman" w:hAnsi="Times New Roman" w:cs="Times New Roman"/>
          <w:sz w:val="24"/>
          <w:szCs w:val="24"/>
        </w:rPr>
        <w:id w:val="-17334582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D0566">
          <w:rPr>
            <w:rFonts w:ascii="Times New Roman" w:hAnsi="Times New Roman" w:cs="Times New Roman"/>
            <w:sz w:val="24"/>
            <w:szCs w:val="24"/>
          </w:rPr>
          <w:fldChar w:fldCharType="begin"/>
        </w:r>
        <w:r w:rsidRPr="00DD0566">
          <w:rPr>
            <w:rFonts w:ascii="Times New Roman" w:hAnsi="Times New Roman" w:cs="Times New Roman"/>
            <w:sz w:val="24"/>
            <w:szCs w:val="24"/>
          </w:rPr>
          <w:instrText xml:space="preserve"> PAGE   \* MERGEFORMAT </w:instrText>
        </w:r>
        <w:r w:rsidRPr="00DD0566">
          <w:rPr>
            <w:rFonts w:ascii="Times New Roman" w:hAnsi="Times New Roman" w:cs="Times New Roman"/>
            <w:sz w:val="24"/>
            <w:szCs w:val="24"/>
          </w:rPr>
          <w:fldChar w:fldCharType="separate"/>
        </w:r>
        <w:r w:rsidRPr="00DD0566">
          <w:rPr>
            <w:rFonts w:ascii="Times New Roman" w:hAnsi="Times New Roman" w:cs="Times New Roman"/>
            <w:noProof/>
            <w:sz w:val="24"/>
            <w:szCs w:val="24"/>
          </w:rPr>
          <w:t>2</w:t>
        </w:r>
        <w:r w:rsidRPr="00DD0566">
          <w:rPr>
            <w:rFonts w:ascii="Times New Roman" w:hAnsi="Times New Roman" w:cs="Times New Roman"/>
            <w:noProof/>
            <w:sz w:val="24"/>
            <w:szCs w:val="24"/>
          </w:rPr>
          <w:fldChar w:fldCharType="end"/>
        </w:r>
      </w:sdtContent>
    </w:sdt>
  </w:p>
  <w:p w14:paraId="59F5BBDA" w14:textId="77777777" w:rsidR="00DD0566" w:rsidRDefault="00DD05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3NzI1NTc3M7ewNDRQ0lEKTi0uzszPAykwrAUAF8GgBSwAAAA="/>
  </w:docVars>
  <w:rsids>
    <w:rsidRoot w:val="000A1E06"/>
    <w:rsid w:val="0002143B"/>
    <w:rsid w:val="000A1E06"/>
    <w:rsid w:val="000B4A37"/>
    <w:rsid w:val="003C7769"/>
    <w:rsid w:val="004452CC"/>
    <w:rsid w:val="004C0D94"/>
    <w:rsid w:val="00726399"/>
    <w:rsid w:val="008D13D0"/>
    <w:rsid w:val="008E1BBD"/>
    <w:rsid w:val="00B9709A"/>
    <w:rsid w:val="00BA7CEA"/>
    <w:rsid w:val="00DD0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CDFF"/>
  <w15:chartTrackingRefBased/>
  <w15:docId w15:val="{9844D5BC-5EF8-444E-BD26-B61C2D809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566"/>
  </w:style>
  <w:style w:type="paragraph" w:styleId="Footer">
    <w:name w:val="footer"/>
    <w:basedOn w:val="Normal"/>
    <w:link w:val="FooterChar"/>
    <w:uiPriority w:val="99"/>
    <w:unhideWhenUsed/>
    <w:rsid w:val="00DD0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903608">
      <w:bodyDiv w:val="1"/>
      <w:marLeft w:val="0"/>
      <w:marRight w:val="0"/>
      <w:marTop w:val="0"/>
      <w:marBottom w:val="0"/>
      <w:divBdr>
        <w:top w:val="none" w:sz="0" w:space="0" w:color="auto"/>
        <w:left w:val="none" w:sz="0" w:space="0" w:color="auto"/>
        <w:bottom w:val="none" w:sz="0" w:space="0" w:color="auto"/>
        <w:right w:val="none" w:sz="0" w:space="0" w:color="auto"/>
      </w:divBdr>
      <w:divsChild>
        <w:div w:id="1006400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A399A-3DED-40B8-A49D-094FF178C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6</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1</cp:revision>
  <dcterms:created xsi:type="dcterms:W3CDTF">2018-12-08T19:55:00Z</dcterms:created>
  <dcterms:modified xsi:type="dcterms:W3CDTF">2018-12-08T23:11:00Z</dcterms:modified>
</cp:coreProperties>
</file>